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BC8F0" w14:textId="28C8E65A" w:rsidR="003A4208" w:rsidRPr="00281D41" w:rsidRDefault="006F4EE6" w:rsidP="003A4208">
      <w:pPr>
        <w:rPr>
          <w:rFonts w:ascii="Montserrat Alternates" w:hAnsi="Montserrat Alternates"/>
          <w:szCs w:val="20"/>
          <w:shd w:val="clear" w:color="auto" w:fill="C0C0C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86FB622" wp14:editId="6139151C">
            <wp:simplePos x="0" y="0"/>
            <wp:positionH relativeFrom="column">
              <wp:posOffset>-901700</wp:posOffset>
            </wp:positionH>
            <wp:positionV relativeFrom="paragraph">
              <wp:posOffset>-744220</wp:posOffset>
            </wp:positionV>
            <wp:extent cx="7560310" cy="1755775"/>
            <wp:effectExtent l="0" t="0" r="254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75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1BC8F1" w14:textId="4DBD8387" w:rsidR="003A4208" w:rsidRPr="00281D41" w:rsidRDefault="003A4208" w:rsidP="003A4208">
      <w:pPr>
        <w:rPr>
          <w:rFonts w:ascii="Montserrat Alternates" w:hAnsi="Montserrat Alternates"/>
          <w:b/>
          <w:bCs/>
          <w:szCs w:val="20"/>
        </w:rPr>
      </w:pPr>
    </w:p>
    <w:p w14:paraId="741BC8F2" w14:textId="61A59819" w:rsidR="003A4208" w:rsidRPr="00281D41" w:rsidRDefault="003A4208" w:rsidP="003A4208">
      <w:pPr>
        <w:rPr>
          <w:rFonts w:ascii="Montserrat Alternates" w:hAnsi="Montserrat Alternates"/>
          <w:b/>
          <w:bCs/>
          <w:szCs w:val="20"/>
        </w:rPr>
      </w:pPr>
    </w:p>
    <w:p w14:paraId="741BC8F3" w14:textId="77777777" w:rsidR="00281D41" w:rsidRDefault="00281D41" w:rsidP="003A4208">
      <w:pPr>
        <w:rPr>
          <w:rFonts w:ascii="Montserrat Alternates" w:hAnsi="Montserrat Alternates"/>
          <w:b/>
          <w:bCs/>
          <w:szCs w:val="20"/>
        </w:rPr>
      </w:pPr>
    </w:p>
    <w:p w14:paraId="741BC8F4" w14:textId="77777777" w:rsidR="00281D41" w:rsidRDefault="00281D41" w:rsidP="003A4208">
      <w:pPr>
        <w:rPr>
          <w:rFonts w:ascii="Montserrat Alternates" w:hAnsi="Montserrat Alternates"/>
          <w:b/>
          <w:bCs/>
          <w:szCs w:val="20"/>
        </w:rPr>
      </w:pPr>
    </w:p>
    <w:p w14:paraId="741BC8F5" w14:textId="77777777" w:rsidR="00281D41" w:rsidRPr="00281D41" w:rsidRDefault="00281D41" w:rsidP="003A4208">
      <w:pPr>
        <w:rPr>
          <w:rFonts w:ascii="Montserrat Alternates" w:hAnsi="Montserrat Alternates"/>
          <w:b/>
          <w:bCs/>
          <w:szCs w:val="20"/>
        </w:rPr>
      </w:pPr>
    </w:p>
    <w:p w14:paraId="741BC8F7" w14:textId="77777777" w:rsidR="009B3DC5" w:rsidRPr="00281D41" w:rsidRDefault="009B3DC5" w:rsidP="00E9191A">
      <w:pPr>
        <w:jc w:val="center"/>
        <w:rPr>
          <w:rFonts w:ascii="Montserrat Alternates" w:hAnsi="Montserrat Alternates"/>
          <w:b/>
          <w:bCs/>
          <w:szCs w:val="20"/>
        </w:rPr>
      </w:pPr>
    </w:p>
    <w:p w14:paraId="741BC8F8" w14:textId="77777777" w:rsidR="00E9191A" w:rsidRDefault="00E9191A" w:rsidP="00E9191A">
      <w:pPr>
        <w:jc w:val="center"/>
        <w:rPr>
          <w:rFonts w:ascii="Montserrat Alternates" w:hAnsi="Montserrat Alternates"/>
          <w:b/>
          <w:bCs/>
          <w:szCs w:val="20"/>
        </w:rPr>
      </w:pPr>
    </w:p>
    <w:p w14:paraId="280F4197" w14:textId="77777777" w:rsidR="00D7650E" w:rsidRDefault="00D7650E" w:rsidP="00E9191A">
      <w:pPr>
        <w:jc w:val="center"/>
        <w:rPr>
          <w:rFonts w:ascii="Montserrat Alternates" w:hAnsi="Montserrat Alternates"/>
          <w:b/>
          <w:bCs/>
          <w:szCs w:val="20"/>
        </w:rPr>
      </w:pPr>
    </w:p>
    <w:p w14:paraId="6DD39F3A" w14:textId="77777777" w:rsidR="00D7650E" w:rsidRDefault="00D7650E" w:rsidP="00E9191A">
      <w:pPr>
        <w:jc w:val="center"/>
        <w:rPr>
          <w:rFonts w:ascii="Montserrat Alternates" w:hAnsi="Montserrat Alternates"/>
          <w:b/>
          <w:bCs/>
          <w:szCs w:val="20"/>
        </w:rPr>
      </w:pPr>
    </w:p>
    <w:p w14:paraId="3FB5D69D" w14:textId="77777777" w:rsidR="00D7650E" w:rsidRDefault="00D7650E" w:rsidP="00E9191A">
      <w:pPr>
        <w:jc w:val="center"/>
        <w:rPr>
          <w:rFonts w:ascii="Montserrat Alternates" w:hAnsi="Montserrat Alternates"/>
          <w:b/>
          <w:bCs/>
          <w:szCs w:val="20"/>
        </w:rPr>
      </w:pPr>
    </w:p>
    <w:p w14:paraId="4A20C34D" w14:textId="77777777" w:rsidR="00D7650E" w:rsidRDefault="00D7650E" w:rsidP="00E9191A">
      <w:pPr>
        <w:jc w:val="center"/>
        <w:rPr>
          <w:rFonts w:ascii="Montserrat Alternates" w:hAnsi="Montserrat Alternates"/>
          <w:b/>
          <w:bCs/>
          <w:szCs w:val="20"/>
        </w:rPr>
      </w:pPr>
    </w:p>
    <w:p w14:paraId="713C3CD0" w14:textId="77777777" w:rsidR="00D7650E" w:rsidRDefault="00D7650E" w:rsidP="00E9191A">
      <w:pPr>
        <w:jc w:val="center"/>
        <w:rPr>
          <w:rFonts w:ascii="Montserrat Alternates" w:hAnsi="Montserrat Alternates"/>
          <w:b/>
          <w:bCs/>
          <w:szCs w:val="20"/>
        </w:rPr>
      </w:pPr>
    </w:p>
    <w:p w14:paraId="28F8FC60" w14:textId="77777777" w:rsidR="00D7650E" w:rsidRDefault="00D7650E" w:rsidP="00E9191A">
      <w:pPr>
        <w:jc w:val="center"/>
        <w:rPr>
          <w:rFonts w:ascii="Montserrat Alternates" w:hAnsi="Montserrat Alternates"/>
          <w:b/>
          <w:bCs/>
          <w:szCs w:val="20"/>
        </w:rPr>
      </w:pPr>
    </w:p>
    <w:p w14:paraId="7C4EB663" w14:textId="77777777" w:rsidR="00D7650E" w:rsidRDefault="00D7650E" w:rsidP="00E9191A">
      <w:pPr>
        <w:jc w:val="center"/>
        <w:rPr>
          <w:rFonts w:ascii="Montserrat Alternates" w:hAnsi="Montserrat Alternates"/>
          <w:b/>
          <w:bCs/>
          <w:szCs w:val="20"/>
        </w:rPr>
      </w:pPr>
    </w:p>
    <w:p w14:paraId="1675237E" w14:textId="77777777" w:rsidR="00D7650E" w:rsidRDefault="00D7650E" w:rsidP="00E9191A">
      <w:pPr>
        <w:jc w:val="center"/>
        <w:rPr>
          <w:rFonts w:ascii="Montserrat Alternates" w:hAnsi="Montserrat Alternates"/>
          <w:b/>
          <w:bCs/>
          <w:szCs w:val="20"/>
        </w:rPr>
      </w:pPr>
    </w:p>
    <w:p w14:paraId="5F324848" w14:textId="77777777" w:rsidR="00D7650E" w:rsidRPr="00281D41" w:rsidRDefault="00D7650E" w:rsidP="00E9191A">
      <w:pPr>
        <w:jc w:val="center"/>
        <w:rPr>
          <w:rFonts w:ascii="Montserrat Alternates" w:hAnsi="Montserrat Alternates"/>
          <w:b/>
          <w:bCs/>
          <w:szCs w:val="20"/>
        </w:rPr>
      </w:pPr>
    </w:p>
    <w:p w14:paraId="2242E138" w14:textId="3A9D1582" w:rsidR="009D3144" w:rsidRDefault="009D3144" w:rsidP="009D3144">
      <w:pPr>
        <w:pStyle w:val="contenu-du-cadre-western"/>
        <w:spacing w:before="0" w:beforeAutospacing="0" w:after="120"/>
        <w:jc w:val="center"/>
        <w:rPr>
          <w:b/>
          <w:color w:val="auto"/>
          <w:sz w:val="72"/>
          <w:szCs w:val="72"/>
        </w:rPr>
      </w:pPr>
      <w:r>
        <w:rPr>
          <w:b/>
          <w:color w:val="auto"/>
          <w:sz w:val="72"/>
          <w:szCs w:val="72"/>
        </w:rPr>
        <w:t>Cadre de Mémoire Technique</w:t>
      </w:r>
    </w:p>
    <w:p w14:paraId="3DE9F3E5" w14:textId="77777777" w:rsidR="009D3144" w:rsidRDefault="009D3144" w:rsidP="009D3144">
      <w:pPr>
        <w:tabs>
          <w:tab w:val="left" w:pos="320"/>
        </w:tabs>
        <w:ind w:left="318"/>
        <w:jc w:val="center"/>
        <w:rPr>
          <w:b/>
          <w:sz w:val="32"/>
          <w:szCs w:val="32"/>
        </w:rPr>
      </w:pPr>
    </w:p>
    <w:p w14:paraId="533E68BD" w14:textId="77777777" w:rsidR="009D3144" w:rsidRPr="00335F11" w:rsidRDefault="009D3144" w:rsidP="009D3144">
      <w:pPr>
        <w:tabs>
          <w:tab w:val="left" w:pos="320"/>
        </w:tabs>
        <w:ind w:left="318"/>
        <w:jc w:val="center"/>
        <w:rPr>
          <w:b/>
          <w:sz w:val="32"/>
          <w:szCs w:val="32"/>
        </w:rPr>
      </w:pPr>
    </w:p>
    <w:p w14:paraId="1C44FE9E" w14:textId="77777777" w:rsidR="009D3144" w:rsidRDefault="009D3144" w:rsidP="009D3144">
      <w:pPr>
        <w:tabs>
          <w:tab w:val="left" w:pos="320"/>
        </w:tabs>
        <w:ind w:left="318"/>
        <w:jc w:val="center"/>
        <w:rPr>
          <w:b/>
          <w:sz w:val="32"/>
          <w:szCs w:val="32"/>
        </w:rPr>
      </w:pPr>
      <w:r w:rsidRPr="00335F11">
        <w:rPr>
          <w:b/>
          <w:sz w:val="32"/>
          <w:szCs w:val="32"/>
        </w:rPr>
        <w:t>Accord-cadre</w:t>
      </w:r>
      <w:r>
        <w:rPr>
          <w:b/>
          <w:sz w:val="32"/>
          <w:szCs w:val="32"/>
        </w:rPr>
        <w:t xml:space="preserve"> à bons de commande</w:t>
      </w:r>
      <w:r w:rsidRPr="00335F11">
        <w:rPr>
          <w:b/>
          <w:spacing w:val="72"/>
          <w:sz w:val="32"/>
          <w:szCs w:val="32"/>
        </w:rPr>
        <w:t xml:space="preserve"> </w:t>
      </w:r>
      <w:r w:rsidRPr="00335F11">
        <w:rPr>
          <w:b/>
          <w:sz w:val="32"/>
          <w:szCs w:val="32"/>
        </w:rPr>
        <w:t>de</w:t>
      </w:r>
      <w:r w:rsidRPr="00335F11">
        <w:rPr>
          <w:b/>
          <w:spacing w:val="72"/>
          <w:sz w:val="32"/>
          <w:szCs w:val="32"/>
        </w:rPr>
        <w:t xml:space="preserve"> </w:t>
      </w:r>
      <w:r w:rsidRPr="00335F11">
        <w:rPr>
          <w:b/>
          <w:sz w:val="32"/>
          <w:szCs w:val="32"/>
        </w:rPr>
        <w:t>prestations</w:t>
      </w:r>
      <w:r w:rsidRPr="00335F11">
        <w:rPr>
          <w:b/>
          <w:spacing w:val="72"/>
          <w:sz w:val="32"/>
          <w:szCs w:val="32"/>
        </w:rPr>
        <w:t xml:space="preserve"> </w:t>
      </w:r>
      <w:r w:rsidRPr="00335F11">
        <w:rPr>
          <w:b/>
          <w:spacing w:val="-5"/>
          <w:sz w:val="32"/>
          <w:szCs w:val="32"/>
        </w:rPr>
        <w:t xml:space="preserve">de </w:t>
      </w:r>
      <w:r w:rsidRPr="00335F11">
        <w:rPr>
          <w:b/>
          <w:sz w:val="32"/>
          <w:szCs w:val="32"/>
        </w:rPr>
        <w:t xml:space="preserve">diagnostics et préconisations structures </w:t>
      </w:r>
    </w:p>
    <w:p w14:paraId="2DD27F51" w14:textId="77777777" w:rsidR="006F4EE6" w:rsidRDefault="006F4EE6" w:rsidP="009D3144">
      <w:pPr>
        <w:tabs>
          <w:tab w:val="left" w:pos="320"/>
        </w:tabs>
        <w:ind w:left="318"/>
        <w:jc w:val="center"/>
        <w:rPr>
          <w:b/>
          <w:sz w:val="32"/>
          <w:szCs w:val="32"/>
        </w:rPr>
      </w:pPr>
    </w:p>
    <w:p w14:paraId="485209F3" w14:textId="77777777" w:rsidR="006F4EE6" w:rsidRDefault="006F4EE6" w:rsidP="009D3144">
      <w:pPr>
        <w:tabs>
          <w:tab w:val="left" w:pos="320"/>
        </w:tabs>
        <w:ind w:left="318"/>
        <w:jc w:val="center"/>
        <w:rPr>
          <w:b/>
          <w:sz w:val="32"/>
          <w:szCs w:val="32"/>
        </w:rPr>
      </w:pPr>
    </w:p>
    <w:p w14:paraId="5F03934D" w14:textId="77777777" w:rsidR="006F4EE6" w:rsidRPr="001C32C3" w:rsidRDefault="006F4EE6" w:rsidP="006F4EE6">
      <w:pPr>
        <w:tabs>
          <w:tab w:val="left" w:pos="320"/>
        </w:tabs>
        <w:ind w:left="318"/>
        <w:rPr>
          <w:b/>
          <w:sz w:val="28"/>
          <w:szCs w:val="28"/>
        </w:rPr>
      </w:pPr>
      <w:r w:rsidRPr="00335F11">
        <w:rPr>
          <w:b/>
          <w:sz w:val="28"/>
          <w:szCs w:val="28"/>
          <w:u w:val="single"/>
        </w:rPr>
        <w:t>Périmètre</w:t>
      </w:r>
      <w:r w:rsidRPr="00335F11">
        <w:rPr>
          <w:b/>
          <w:sz w:val="28"/>
          <w:szCs w:val="28"/>
        </w:rPr>
        <w:t> :</w:t>
      </w:r>
      <w:r>
        <w:rPr>
          <w:b/>
          <w:sz w:val="28"/>
          <w:szCs w:val="28"/>
        </w:rPr>
        <w:t xml:space="preserve"> Bâtiments et équipements de la Direction Générale de l’Aviation Civile (DGAC)</w:t>
      </w:r>
    </w:p>
    <w:p w14:paraId="5B4E1EE1" w14:textId="77777777" w:rsidR="006F4EE6" w:rsidRPr="00335F11" w:rsidRDefault="006F4EE6" w:rsidP="009D3144">
      <w:pPr>
        <w:tabs>
          <w:tab w:val="left" w:pos="320"/>
        </w:tabs>
        <w:ind w:left="318"/>
        <w:jc w:val="center"/>
        <w:rPr>
          <w:b/>
          <w:sz w:val="32"/>
          <w:szCs w:val="32"/>
        </w:rPr>
      </w:pPr>
    </w:p>
    <w:p w14:paraId="741BC912" w14:textId="77777777" w:rsidR="00DA62AC" w:rsidRPr="008470CF" w:rsidRDefault="00DA62AC" w:rsidP="00DA62AC">
      <w:pPr>
        <w:pStyle w:val="Titre2"/>
        <w:jc w:val="center"/>
        <w:rPr>
          <w:rFonts w:ascii="Montserrat Alternates" w:hAnsi="Montserrat Alternates"/>
        </w:rPr>
      </w:pPr>
      <w:r w:rsidRPr="00281D41">
        <w:rPr>
          <w:rFonts w:ascii="Montserrat Alternates" w:hAnsi="Montserrat Alternates"/>
          <w:b w:val="0"/>
          <w:bCs w:val="0"/>
          <w:color w:val="000000"/>
          <w:sz w:val="20"/>
          <w:szCs w:val="20"/>
          <w:shd w:val="clear" w:color="auto" w:fill="FFFFFF"/>
        </w:rPr>
        <w:br w:type="page"/>
      </w:r>
      <w:r w:rsidRPr="008470CF">
        <w:rPr>
          <w:rFonts w:ascii="Montserrat Alternates" w:hAnsi="Montserrat Alternates"/>
        </w:rPr>
        <w:lastRenderedPageBreak/>
        <w:t>Préambule</w:t>
      </w:r>
    </w:p>
    <w:p w14:paraId="741BC913" w14:textId="77777777" w:rsidR="003A4208" w:rsidRPr="00281D41" w:rsidRDefault="003A4208" w:rsidP="003A4208">
      <w:pPr>
        <w:jc w:val="both"/>
        <w:rPr>
          <w:rFonts w:ascii="Montserrat Alternates" w:hAnsi="Montserrat Alternates"/>
          <w:szCs w:val="20"/>
        </w:rPr>
      </w:pPr>
    </w:p>
    <w:p w14:paraId="741BC914" w14:textId="77777777" w:rsidR="003A4208" w:rsidRPr="00281D41" w:rsidRDefault="003A4208" w:rsidP="003A4208">
      <w:pPr>
        <w:jc w:val="both"/>
        <w:rPr>
          <w:rFonts w:ascii="Montserrat Alternates" w:hAnsi="Montserrat Alternates"/>
          <w:szCs w:val="20"/>
        </w:rPr>
      </w:pPr>
    </w:p>
    <w:p w14:paraId="741BC915" w14:textId="77777777" w:rsidR="003A4208" w:rsidRPr="00281D41" w:rsidRDefault="003A4208" w:rsidP="003A4208">
      <w:pPr>
        <w:pStyle w:val="Titre1"/>
        <w:tabs>
          <w:tab w:val="num" w:pos="180"/>
        </w:tabs>
        <w:jc w:val="both"/>
        <w:rPr>
          <w:rFonts w:ascii="Montserrat Alternates" w:hAnsi="Montserrat Alternates"/>
          <w:sz w:val="20"/>
          <w:szCs w:val="20"/>
        </w:rPr>
      </w:pPr>
      <w:r w:rsidRPr="00281D41">
        <w:rPr>
          <w:rFonts w:ascii="Montserrat Alternates" w:hAnsi="Montserrat Alternates"/>
          <w:sz w:val="20"/>
          <w:szCs w:val="20"/>
        </w:rPr>
        <w:t>Forme de la réponse</w:t>
      </w:r>
    </w:p>
    <w:p w14:paraId="741BC916" w14:textId="77777777" w:rsidR="003A4208" w:rsidRPr="00281D41" w:rsidRDefault="003A4208" w:rsidP="00DA62AC">
      <w:pPr>
        <w:jc w:val="both"/>
        <w:rPr>
          <w:rFonts w:ascii="Montserrat Alternates" w:hAnsi="Montserrat Alternates"/>
          <w:szCs w:val="20"/>
        </w:rPr>
      </w:pPr>
    </w:p>
    <w:p w14:paraId="741BC917" w14:textId="77777777" w:rsidR="003A4208" w:rsidRPr="00281D41" w:rsidRDefault="003A4208" w:rsidP="00DA62AC">
      <w:pPr>
        <w:jc w:val="both"/>
        <w:rPr>
          <w:rFonts w:ascii="Montserrat Alternates" w:hAnsi="Montserrat Alternates"/>
          <w:szCs w:val="20"/>
        </w:rPr>
      </w:pPr>
      <w:r w:rsidRPr="00281D41">
        <w:rPr>
          <w:rFonts w:ascii="Montserrat Alternates" w:hAnsi="Montserrat Alternates"/>
          <w:szCs w:val="20"/>
        </w:rPr>
        <w:t xml:space="preserve">Les </w:t>
      </w:r>
      <w:r w:rsidR="004C5DAA" w:rsidRPr="00281D41">
        <w:rPr>
          <w:rFonts w:ascii="Montserrat Alternates" w:hAnsi="Montserrat Alternates"/>
          <w:szCs w:val="20"/>
        </w:rPr>
        <w:t>soumissionnaires</w:t>
      </w:r>
      <w:r w:rsidRPr="00281D41">
        <w:rPr>
          <w:rFonts w:ascii="Montserrat Alternates" w:hAnsi="Montserrat Alternates"/>
          <w:szCs w:val="20"/>
        </w:rPr>
        <w:t xml:space="preserve"> doivent fournir un mémoire technique, pièce constitutive de leur offre pour en juger la valeur technique :</w:t>
      </w:r>
    </w:p>
    <w:p w14:paraId="741BC918" w14:textId="77777777" w:rsidR="00DA62AC" w:rsidRPr="00281D41" w:rsidRDefault="00DA62AC" w:rsidP="00DA62AC">
      <w:pPr>
        <w:jc w:val="both"/>
        <w:rPr>
          <w:rFonts w:ascii="Montserrat Alternates" w:hAnsi="Montserrat Alternates"/>
          <w:szCs w:val="20"/>
        </w:rPr>
      </w:pPr>
    </w:p>
    <w:p w14:paraId="741BC919" w14:textId="77777777" w:rsidR="003A4208" w:rsidRPr="00281D41" w:rsidRDefault="003A4208" w:rsidP="00DA62AC">
      <w:pPr>
        <w:numPr>
          <w:ilvl w:val="0"/>
          <w:numId w:val="7"/>
        </w:numPr>
        <w:jc w:val="both"/>
        <w:rPr>
          <w:rFonts w:ascii="Montserrat Alternates" w:hAnsi="Montserrat Alternates"/>
          <w:szCs w:val="20"/>
        </w:rPr>
      </w:pPr>
      <w:proofErr w:type="gramStart"/>
      <w:r w:rsidRPr="00281D41">
        <w:rPr>
          <w:rFonts w:ascii="Montserrat Alternates" w:hAnsi="Montserrat Alternates"/>
          <w:szCs w:val="20"/>
        </w:rPr>
        <w:t>il</w:t>
      </w:r>
      <w:proofErr w:type="gramEnd"/>
      <w:r w:rsidRPr="00281D41">
        <w:rPr>
          <w:rFonts w:ascii="Montserrat Alternates" w:hAnsi="Montserrat Alternates"/>
          <w:szCs w:val="20"/>
        </w:rPr>
        <w:t xml:space="preserve"> doit respec</w:t>
      </w:r>
      <w:r w:rsidR="00281D41">
        <w:rPr>
          <w:rFonts w:ascii="Montserrat Alternates" w:hAnsi="Montserrat Alternates"/>
          <w:szCs w:val="20"/>
        </w:rPr>
        <w:t>ter le cadre fourni ci-dessous,</w:t>
      </w:r>
    </w:p>
    <w:p w14:paraId="741BC91A" w14:textId="77777777" w:rsidR="003A4208" w:rsidRPr="00281D41" w:rsidRDefault="003A4208" w:rsidP="00DA62AC">
      <w:pPr>
        <w:numPr>
          <w:ilvl w:val="0"/>
          <w:numId w:val="7"/>
        </w:numPr>
        <w:jc w:val="both"/>
        <w:rPr>
          <w:rFonts w:ascii="Montserrat Alternates" w:hAnsi="Montserrat Alternates"/>
          <w:szCs w:val="20"/>
        </w:rPr>
      </w:pPr>
      <w:proofErr w:type="gramStart"/>
      <w:r w:rsidRPr="00281D41">
        <w:rPr>
          <w:rFonts w:ascii="Montserrat Alternates" w:hAnsi="Montserrat Alternates"/>
          <w:szCs w:val="20"/>
        </w:rPr>
        <w:t>il</w:t>
      </w:r>
      <w:proofErr w:type="gramEnd"/>
      <w:r w:rsidRPr="00281D41">
        <w:rPr>
          <w:rFonts w:ascii="Montserrat Alternates" w:hAnsi="Montserrat Alternates"/>
          <w:szCs w:val="20"/>
        </w:rPr>
        <w:t xml:space="preserve"> doit être daté et porter le cachet de l’entreprise</w:t>
      </w:r>
      <w:r w:rsidR="00281D41">
        <w:rPr>
          <w:rFonts w:ascii="Montserrat Alternates" w:hAnsi="Montserrat Alternates"/>
          <w:szCs w:val="20"/>
        </w:rPr>
        <w:t>,</w:t>
      </w:r>
    </w:p>
    <w:p w14:paraId="741BC91B" w14:textId="417C6972" w:rsidR="003A4208" w:rsidRPr="00281D41" w:rsidRDefault="003A4208" w:rsidP="00DA62AC">
      <w:pPr>
        <w:numPr>
          <w:ilvl w:val="0"/>
          <w:numId w:val="7"/>
        </w:numPr>
        <w:jc w:val="both"/>
        <w:rPr>
          <w:rFonts w:ascii="Montserrat Alternates" w:hAnsi="Montserrat Alternates"/>
          <w:szCs w:val="20"/>
        </w:rPr>
      </w:pPr>
      <w:proofErr w:type="gramStart"/>
      <w:r w:rsidRPr="00281D41">
        <w:rPr>
          <w:rFonts w:ascii="Montserrat Alternates" w:hAnsi="Montserrat Alternates"/>
          <w:szCs w:val="20"/>
        </w:rPr>
        <w:t>il</w:t>
      </w:r>
      <w:proofErr w:type="gramEnd"/>
      <w:r w:rsidRPr="00281D41">
        <w:rPr>
          <w:rFonts w:ascii="Montserrat Alternates" w:hAnsi="Montserrat Alternates"/>
          <w:szCs w:val="20"/>
        </w:rPr>
        <w:t xml:space="preserve"> </w:t>
      </w:r>
      <w:r w:rsidR="00BF10C5">
        <w:rPr>
          <w:rFonts w:ascii="Montserrat Alternates" w:hAnsi="Montserrat Alternates"/>
          <w:szCs w:val="20"/>
        </w:rPr>
        <w:t>doit être suffisamment synthétique pour respecter le nombre de</w:t>
      </w:r>
      <w:r w:rsidRPr="00281D41">
        <w:rPr>
          <w:rFonts w:ascii="Montserrat Alternates" w:hAnsi="Montserrat Alternates"/>
          <w:szCs w:val="20"/>
        </w:rPr>
        <w:t xml:space="preserve"> pages</w:t>
      </w:r>
      <w:r w:rsidR="00BF10C5">
        <w:rPr>
          <w:rFonts w:ascii="Montserrat Alternates" w:hAnsi="Montserrat Alternates"/>
          <w:szCs w:val="20"/>
        </w:rPr>
        <w:t xml:space="preserve"> prévus pour chaque sous-critère, en respectant la taille de police 10, y compris renvoies à des annexes pertinentes pour étayer le cadre de mémoire.</w:t>
      </w:r>
    </w:p>
    <w:p w14:paraId="741BC91C" w14:textId="77777777" w:rsidR="00FA044F" w:rsidRPr="00281D41" w:rsidRDefault="00FA044F" w:rsidP="007F7A61">
      <w:pPr>
        <w:jc w:val="both"/>
        <w:rPr>
          <w:rFonts w:ascii="Montserrat Alternates" w:hAnsi="Montserrat Alternates"/>
          <w:szCs w:val="20"/>
        </w:rPr>
      </w:pPr>
    </w:p>
    <w:p w14:paraId="741BC91D" w14:textId="77777777" w:rsidR="003A4208" w:rsidRPr="00281D41" w:rsidRDefault="003A4208" w:rsidP="007F7A61">
      <w:pPr>
        <w:pStyle w:val="Titre1"/>
        <w:tabs>
          <w:tab w:val="num" w:pos="180"/>
        </w:tabs>
        <w:jc w:val="both"/>
        <w:rPr>
          <w:rFonts w:ascii="Montserrat Alternates" w:hAnsi="Montserrat Alternates"/>
          <w:sz w:val="20"/>
          <w:szCs w:val="20"/>
        </w:rPr>
      </w:pPr>
      <w:r w:rsidRPr="00281D41">
        <w:rPr>
          <w:rFonts w:ascii="Montserrat Alternates" w:hAnsi="Montserrat Alternates"/>
          <w:sz w:val="20"/>
          <w:szCs w:val="20"/>
        </w:rPr>
        <w:t>Contenu de la réponse</w:t>
      </w:r>
    </w:p>
    <w:p w14:paraId="741BC91E" w14:textId="77777777" w:rsidR="00DA62AC" w:rsidRPr="00281D41" w:rsidRDefault="00DA62AC" w:rsidP="00DA62AC">
      <w:pPr>
        <w:jc w:val="both"/>
        <w:rPr>
          <w:rFonts w:ascii="Montserrat Alternates" w:hAnsi="Montserrat Alternates"/>
          <w:szCs w:val="20"/>
        </w:rPr>
      </w:pPr>
    </w:p>
    <w:p w14:paraId="741BC91F" w14:textId="77777777" w:rsidR="003A4208" w:rsidRPr="00281D41" w:rsidRDefault="003A4208" w:rsidP="00DA62AC">
      <w:pPr>
        <w:jc w:val="both"/>
        <w:rPr>
          <w:rFonts w:ascii="Montserrat Alternates" w:hAnsi="Montserrat Alternates"/>
          <w:szCs w:val="20"/>
        </w:rPr>
      </w:pPr>
      <w:r w:rsidRPr="00281D41">
        <w:rPr>
          <w:rFonts w:ascii="Montserrat Alternates" w:hAnsi="Montserrat Alternates"/>
          <w:szCs w:val="20"/>
        </w:rPr>
        <w:t xml:space="preserve">Le mémoire technique doit permettre à l’administration d’apprécier la capacité du soumissionnaire à répondre aux objectifs du marché et d’évaluer la qualité de ses prestations. </w:t>
      </w:r>
    </w:p>
    <w:p w14:paraId="741BC920" w14:textId="77777777" w:rsidR="00DA62AC" w:rsidRPr="00281D41" w:rsidRDefault="00DA62AC" w:rsidP="00DA62AC">
      <w:pPr>
        <w:jc w:val="both"/>
        <w:rPr>
          <w:rFonts w:ascii="Montserrat Alternates" w:hAnsi="Montserrat Alternates"/>
          <w:szCs w:val="20"/>
        </w:rPr>
      </w:pPr>
    </w:p>
    <w:p w14:paraId="741BC921" w14:textId="77777777" w:rsidR="003670A3" w:rsidRPr="00281D41" w:rsidRDefault="003A4208" w:rsidP="00DA62AC">
      <w:pPr>
        <w:jc w:val="both"/>
        <w:rPr>
          <w:rFonts w:ascii="Montserrat Alternates" w:hAnsi="Montserrat Alternates"/>
          <w:szCs w:val="20"/>
        </w:rPr>
      </w:pPr>
      <w:r w:rsidRPr="00281D41">
        <w:rPr>
          <w:rFonts w:ascii="Montserrat Alternates" w:hAnsi="Montserrat Alternates"/>
          <w:szCs w:val="20"/>
        </w:rPr>
        <w:t xml:space="preserve">Ce cadre de mémoire est spécifique à la présente consultation. Il est rappelé que les moyens généraux de l’entreprise </w:t>
      </w:r>
      <w:r w:rsidR="00E57BA6" w:rsidRPr="00281D41">
        <w:rPr>
          <w:rFonts w:ascii="Montserrat Alternates" w:hAnsi="Montserrat Alternates"/>
          <w:szCs w:val="20"/>
        </w:rPr>
        <w:t>s</w:t>
      </w:r>
      <w:r w:rsidRPr="00281D41">
        <w:rPr>
          <w:rFonts w:ascii="Montserrat Alternates" w:hAnsi="Montserrat Alternates"/>
          <w:szCs w:val="20"/>
        </w:rPr>
        <w:t xml:space="preserve">ont déjà </w:t>
      </w:r>
      <w:proofErr w:type="gramStart"/>
      <w:r w:rsidR="00E57BA6" w:rsidRPr="00281D41">
        <w:rPr>
          <w:rFonts w:ascii="Montserrat Alternates" w:hAnsi="Montserrat Alternates"/>
          <w:szCs w:val="20"/>
        </w:rPr>
        <w:t>étudiées</w:t>
      </w:r>
      <w:proofErr w:type="gramEnd"/>
      <w:r w:rsidR="00E57BA6" w:rsidRPr="00281D41">
        <w:rPr>
          <w:rFonts w:ascii="Montserrat Alternates" w:hAnsi="Montserrat Alternates"/>
          <w:szCs w:val="20"/>
        </w:rPr>
        <w:t xml:space="preserve"> </w:t>
      </w:r>
      <w:r w:rsidRPr="00281D41">
        <w:rPr>
          <w:rFonts w:ascii="Montserrat Alternates" w:hAnsi="Montserrat Alternates"/>
          <w:szCs w:val="20"/>
        </w:rPr>
        <w:t xml:space="preserve">lors de l'analyse des candidatures, il est donc inutile de les rappeler ici, le mémoire fourni doit rester succinct. </w:t>
      </w:r>
    </w:p>
    <w:p w14:paraId="741BC922" w14:textId="77777777" w:rsidR="00DA62AC" w:rsidRPr="00281D41" w:rsidRDefault="00DA62AC" w:rsidP="00DA62AC">
      <w:pPr>
        <w:jc w:val="both"/>
        <w:rPr>
          <w:rFonts w:ascii="Montserrat Alternates" w:hAnsi="Montserrat Alternates"/>
          <w:szCs w:val="20"/>
        </w:rPr>
      </w:pPr>
    </w:p>
    <w:p w14:paraId="741BC923" w14:textId="77777777" w:rsidR="003A4208" w:rsidRPr="00281D41" w:rsidRDefault="003A4208" w:rsidP="00DA62AC">
      <w:pPr>
        <w:jc w:val="both"/>
        <w:rPr>
          <w:rFonts w:ascii="Montserrat Alternates" w:hAnsi="Montserrat Alternates"/>
          <w:szCs w:val="20"/>
        </w:rPr>
      </w:pPr>
      <w:r w:rsidRPr="00281D41">
        <w:rPr>
          <w:rFonts w:ascii="Montserrat Alternates" w:hAnsi="Montserrat Alternates"/>
          <w:szCs w:val="20"/>
        </w:rPr>
        <w:t>Il est précisé que les informations trop générales et non spécifiques aux interventions couvertes par le marché ne sont d’aucune utilité à l’administration.</w:t>
      </w:r>
    </w:p>
    <w:p w14:paraId="741BC924" w14:textId="77777777" w:rsidR="00DA62AC" w:rsidRPr="00281D41" w:rsidRDefault="00DA62AC" w:rsidP="00DA62AC">
      <w:pPr>
        <w:jc w:val="both"/>
        <w:rPr>
          <w:rFonts w:ascii="Montserrat Alternates" w:hAnsi="Montserrat Alternates"/>
          <w:szCs w:val="20"/>
        </w:rPr>
      </w:pPr>
    </w:p>
    <w:p w14:paraId="741BC925" w14:textId="77777777" w:rsidR="009C012B" w:rsidRPr="00281D41" w:rsidRDefault="003670A3" w:rsidP="00DA62AC">
      <w:pPr>
        <w:jc w:val="both"/>
        <w:rPr>
          <w:rFonts w:ascii="Montserrat Alternates" w:hAnsi="Montserrat Alternates"/>
          <w:szCs w:val="20"/>
        </w:rPr>
      </w:pPr>
      <w:r w:rsidRPr="00281D41">
        <w:rPr>
          <w:rFonts w:ascii="Montserrat Alternates" w:hAnsi="Montserrat Alternates"/>
          <w:szCs w:val="20"/>
        </w:rPr>
        <w:t xml:space="preserve">De même, le simple fait de reprendre les éléments cités dans le </w:t>
      </w:r>
      <w:r w:rsidR="009C012B" w:rsidRPr="00281D41">
        <w:rPr>
          <w:rFonts w:ascii="Montserrat Alternates" w:hAnsi="Montserrat Alternates"/>
          <w:szCs w:val="20"/>
        </w:rPr>
        <w:t>cahier des clauses techniques particulières</w:t>
      </w:r>
      <w:r w:rsidR="00EF5B8B" w:rsidRPr="00281D41">
        <w:rPr>
          <w:rFonts w:ascii="Montserrat Alternates" w:hAnsi="Montserrat Alternates"/>
          <w:szCs w:val="20"/>
        </w:rPr>
        <w:t xml:space="preserve"> </w:t>
      </w:r>
      <w:r w:rsidRPr="00281D41">
        <w:rPr>
          <w:rFonts w:ascii="Montserrat Alternates" w:hAnsi="Montserrat Alternates"/>
          <w:szCs w:val="20"/>
        </w:rPr>
        <w:t>ne fera</w:t>
      </w:r>
      <w:r w:rsidR="00DA62AC" w:rsidRPr="00281D41">
        <w:rPr>
          <w:rFonts w:ascii="Montserrat Alternates" w:hAnsi="Montserrat Alternates"/>
          <w:szCs w:val="20"/>
        </w:rPr>
        <w:t xml:space="preserve"> l’objet d’aucune valorisation.</w:t>
      </w:r>
    </w:p>
    <w:p w14:paraId="741BC926" w14:textId="77777777" w:rsidR="009760F2" w:rsidRPr="00281D41" w:rsidRDefault="009760F2" w:rsidP="00DA62AC">
      <w:pPr>
        <w:jc w:val="both"/>
        <w:rPr>
          <w:rFonts w:ascii="Montserrat Alternates" w:hAnsi="Montserrat Alternates"/>
          <w:szCs w:val="20"/>
        </w:rPr>
      </w:pPr>
    </w:p>
    <w:p w14:paraId="741BC927" w14:textId="77777777" w:rsidR="00A77445" w:rsidRPr="00281D41" w:rsidRDefault="00A77445" w:rsidP="00DA62AC">
      <w:pPr>
        <w:jc w:val="both"/>
        <w:rPr>
          <w:rFonts w:ascii="Montserrat Alternates" w:hAnsi="Montserrat Alternates"/>
          <w:szCs w:val="20"/>
        </w:rPr>
      </w:pPr>
    </w:p>
    <w:p w14:paraId="741BC928" w14:textId="77777777" w:rsidR="003A4208" w:rsidRPr="00281D41" w:rsidRDefault="003A4208" w:rsidP="003A420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Montserrat Alternates" w:hAnsi="Montserrat Alternates"/>
          <w:b/>
          <w:i/>
          <w:szCs w:val="20"/>
        </w:rPr>
      </w:pPr>
    </w:p>
    <w:p w14:paraId="741BC929" w14:textId="77777777" w:rsidR="003A4208" w:rsidRPr="00281D41" w:rsidRDefault="003A4208" w:rsidP="003A420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240"/>
        <w:jc w:val="center"/>
        <w:rPr>
          <w:rFonts w:ascii="Montserrat Alternates" w:hAnsi="Montserrat Alternates"/>
          <w:b/>
          <w:i/>
          <w:szCs w:val="20"/>
        </w:rPr>
      </w:pPr>
      <w:r w:rsidRPr="00281D41">
        <w:rPr>
          <w:rFonts w:ascii="Montserrat Alternates" w:hAnsi="Montserrat Alternates"/>
          <w:b/>
          <w:i/>
          <w:szCs w:val="20"/>
        </w:rPr>
        <w:t xml:space="preserve">Ce cadre liste des points précis. </w:t>
      </w:r>
    </w:p>
    <w:p w14:paraId="741BC92A" w14:textId="77777777" w:rsidR="003A4208" w:rsidRPr="00281D41" w:rsidRDefault="003A4208" w:rsidP="003A420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Montserrat Alternates" w:hAnsi="Montserrat Alternates"/>
          <w:b/>
          <w:i/>
          <w:szCs w:val="20"/>
        </w:rPr>
      </w:pPr>
      <w:r w:rsidRPr="00281D41">
        <w:rPr>
          <w:rFonts w:ascii="Montserrat Alternates" w:hAnsi="Montserrat Alternates"/>
          <w:b/>
          <w:i/>
          <w:szCs w:val="20"/>
        </w:rPr>
        <w:t>Le mémoire des candidats doit expliciter tous ces points et dans l’ordre présenté dans ce cadre.</w:t>
      </w:r>
    </w:p>
    <w:p w14:paraId="741BC92B" w14:textId="77777777" w:rsidR="003A4208" w:rsidRPr="00281D41" w:rsidRDefault="003A4208" w:rsidP="003A420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Montserrat Alternates" w:hAnsi="Montserrat Alternates"/>
          <w:b/>
          <w:i/>
          <w:szCs w:val="20"/>
        </w:rPr>
      </w:pPr>
    </w:p>
    <w:p w14:paraId="741BC92C" w14:textId="77777777" w:rsidR="003A4208" w:rsidRPr="00281D41" w:rsidRDefault="003A4208" w:rsidP="007F7A61">
      <w:pPr>
        <w:pStyle w:val="Titre1"/>
        <w:tabs>
          <w:tab w:val="num" w:pos="180"/>
        </w:tabs>
        <w:jc w:val="both"/>
        <w:rPr>
          <w:rFonts w:ascii="Montserrat Alternates" w:hAnsi="Montserrat Alternates"/>
          <w:sz w:val="20"/>
          <w:szCs w:val="20"/>
        </w:rPr>
      </w:pPr>
    </w:p>
    <w:p w14:paraId="741BC92D" w14:textId="77777777" w:rsidR="00282290" w:rsidRPr="00281D41" w:rsidRDefault="00282290">
      <w:pPr>
        <w:rPr>
          <w:rFonts w:ascii="Montserrat Alternates" w:hAnsi="Montserrat Alternates"/>
          <w:b/>
          <w:szCs w:val="20"/>
        </w:rPr>
      </w:pPr>
      <w:r w:rsidRPr="00281D41">
        <w:rPr>
          <w:rFonts w:ascii="Montserrat Alternates" w:hAnsi="Montserrat Alternates"/>
          <w:b/>
          <w:szCs w:val="20"/>
        </w:rPr>
        <w:br w:type="page"/>
      </w:r>
    </w:p>
    <w:p w14:paraId="741BC92E" w14:textId="77777777" w:rsidR="00FC52EE" w:rsidRPr="00281D41" w:rsidRDefault="00FC52EE" w:rsidP="00FC52EE">
      <w:pPr>
        <w:jc w:val="both"/>
        <w:rPr>
          <w:rFonts w:ascii="Montserrat Alternates" w:hAnsi="Montserrat Alternates"/>
          <w:b/>
          <w:szCs w:val="20"/>
        </w:rPr>
      </w:pPr>
    </w:p>
    <w:p w14:paraId="741BC92F" w14:textId="501846E1" w:rsidR="00DA62AC" w:rsidRPr="006067C1" w:rsidRDefault="00DA62AC" w:rsidP="00DA62AC">
      <w:pPr>
        <w:rPr>
          <w:rFonts w:ascii="Montserrat Alternates" w:hAnsi="Montserrat Alternates"/>
          <w:b/>
          <w:bCs/>
          <w:sz w:val="24"/>
          <w:szCs w:val="24"/>
          <w:u w:val="single"/>
        </w:rPr>
      </w:pPr>
      <w:r w:rsidRPr="006067C1">
        <w:rPr>
          <w:rFonts w:ascii="Montserrat Alternates" w:hAnsi="Montserrat Alternates"/>
          <w:b/>
          <w:bCs/>
          <w:sz w:val="24"/>
          <w:szCs w:val="24"/>
          <w:u w:val="single"/>
        </w:rPr>
        <w:t xml:space="preserve">Critère 2 : </w:t>
      </w:r>
      <w:r w:rsidR="006F4EE6" w:rsidRPr="006067C1">
        <w:rPr>
          <w:rFonts w:ascii="Montserrat Alternates" w:hAnsi="Montserrat Alternates"/>
          <w:b/>
          <w:bCs/>
          <w:sz w:val="24"/>
          <w:szCs w:val="24"/>
          <w:u w:val="single"/>
        </w:rPr>
        <w:t>Valeur technique</w:t>
      </w:r>
      <w:r w:rsidR="00E224D0">
        <w:rPr>
          <w:rFonts w:ascii="Montserrat Alternates" w:hAnsi="Montserrat Alternates"/>
          <w:b/>
          <w:bCs/>
          <w:sz w:val="24"/>
          <w:szCs w:val="24"/>
          <w:u w:val="single"/>
        </w:rPr>
        <w:t xml:space="preserve"> 40%</w:t>
      </w:r>
    </w:p>
    <w:p w14:paraId="741BC930" w14:textId="77777777" w:rsidR="00E9191A" w:rsidRDefault="00E9191A" w:rsidP="00DA62AC">
      <w:pPr>
        <w:rPr>
          <w:rFonts w:ascii="Montserrat Alternates" w:hAnsi="Montserrat Alternates"/>
          <w:b/>
          <w:bCs/>
          <w:szCs w:val="20"/>
        </w:rPr>
      </w:pPr>
    </w:p>
    <w:p w14:paraId="0B620913" w14:textId="64CB931E" w:rsidR="006F4EE6" w:rsidRDefault="002606F3" w:rsidP="00DA62AC">
      <w:pPr>
        <w:rPr>
          <w:rFonts w:ascii="Montserrat Alternates" w:hAnsi="Montserrat Alternates"/>
          <w:b/>
          <w:bCs/>
          <w:szCs w:val="20"/>
        </w:rPr>
      </w:pPr>
      <w:r>
        <w:rPr>
          <w:rFonts w:ascii="Montserrat Alternates" w:hAnsi="Montserrat Alternates"/>
          <w:b/>
          <w:bCs/>
          <w:szCs w:val="20"/>
        </w:rPr>
        <w:t>Sous-critère 1 :</w:t>
      </w:r>
      <w:r w:rsidR="003117AB" w:rsidRPr="003117AB">
        <w:t xml:space="preserve"> </w:t>
      </w:r>
      <w:r w:rsidR="003117AB" w:rsidRPr="003117AB">
        <w:rPr>
          <w:rFonts w:ascii="Montserrat Alternates" w:hAnsi="Montserrat Alternates"/>
          <w:b/>
          <w:bCs/>
          <w:szCs w:val="20"/>
        </w:rPr>
        <w:t xml:space="preserve">Qualité des intervenants affectés à la mission, notamment les CV mettant en exergue les compétences et les compétences professionnelles des intervenants concernés : 10 </w:t>
      </w:r>
      <w:r w:rsidR="00914B3D">
        <w:rPr>
          <w:rFonts w:ascii="Montserrat Alternates" w:hAnsi="Montserrat Alternates"/>
          <w:b/>
          <w:bCs/>
          <w:szCs w:val="20"/>
        </w:rPr>
        <w:t>pts</w:t>
      </w:r>
    </w:p>
    <w:p w14:paraId="475B9ED6" w14:textId="77777777" w:rsidR="002606F3" w:rsidRDefault="002606F3" w:rsidP="00DA62AC">
      <w:pPr>
        <w:rPr>
          <w:rFonts w:ascii="Montserrat Alternates" w:hAnsi="Montserrat Alternates"/>
          <w:b/>
          <w:bCs/>
          <w:szCs w:val="20"/>
        </w:rPr>
      </w:pPr>
    </w:p>
    <w:p w14:paraId="2FDD8A78" w14:textId="5A186BE5" w:rsidR="002606F3" w:rsidRDefault="003117AB" w:rsidP="00DA62AC">
      <w:pPr>
        <w:rPr>
          <w:rFonts w:ascii="Montserrat Alternates" w:hAnsi="Montserrat Alternates"/>
          <w:b/>
          <w:bCs/>
          <w:szCs w:val="20"/>
        </w:rPr>
      </w:pPr>
      <w:r>
        <w:rPr>
          <w:rFonts w:ascii="Montserrat Alternates" w:hAnsi="Montserrat Alternates"/>
          <w:b/>
          <w:bCs/>
          <w:szCs w:val="20"/>
        </w:rPr>
        <w:t>(2 pages</w:t>
      </w:r>
      <w:r w:rsidR="00E67614">
        <w:rPr>
          <w:rFonts w:ascii="Montserrat Alternates" w:hAnsi="Montserrat Alternates"/>
          <w:b/>
          <w:bCs/>
          <w:szCs w:val="20"/>
        </w:rPr>
        <w:t xml:space="preserve"> maximum</w:t>
      </w:r>
      <w:r>
        <w:rPr>
          <w:rFonts w:ascii="Montserrat Alternates" w:hAnsi="Montserrat Alternates"/>
          <w:b/>
          <w:bCs/>
          <w:szCs w:val="20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606F3" w14:paraId="3B98F6AF" w14:textId="77777777" w:rsidTr="002606F3">
        <w:tc>
          <w:tcPr>
            <w:tcW w:w="9210" w:type="dxa"/>
          </w:tcPr>
          <w:p w14:paraId="1D72EE02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6AA05974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5595E85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9BF7B46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3D1C4D61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56872B4B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5598F87C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4F7EDD57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409D32DD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6574F116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80EEFF6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4089824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E444657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4069551F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49DA6134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92FFC4B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3CC2A260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3FC86589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4EA9644A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6E59BE5C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2E85C1A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1B5E5CA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4F7A5297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CEC6729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554C326E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598D31DB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5FF7FD63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4436F70D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B597300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2D1FC17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628846D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35E93A9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65A467E6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DF880BD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F48B512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6E75C0F5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41F01290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204751D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2DEDE27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43A1A503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5AF321E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6E06F0F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1807D97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4A5FFA1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4264BC7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43C80263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0F6E726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B926E28" w14:textId="77777777" w:rsidR="002606F3" w:rsidRDefault="002606F3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</w:tc>
      </w:tr>
    </w:tbl>
    <w:p w14:paraId="20B9E668" w14:textId="77777777" w:rsidR="002606F3" w:rsidRDefault="002606F3" w:rsidP="00DA62AC">
      <w:pPr>
        <w:rPr>
          <w:rFonts w:ascii="Montserrat Alternates" w:hAnsi="Montserrat Alternates"/>
          <w:b/>
          <w:bCs/>
          <w:szCs w:val="20"/>
        </w:rPr>
      </w:pPr>
    </w:p>
    <w:p w14:paraId="62B4EAD6" w14:textId="51A1F094" w:rsidR="002606F3" w:rsidRDefault="002606F3">
      <w:pPr>
        <w:rPr>
          <w:rFonts w:ascii="Montserrat Alternates" w:hAnsi="Montserrat Alternates"/>
          <w:b/>
          <w:bCs/>
          <w:szCs w:val="20"/>
        </w:rPr>
      </w:pPr>
      <w:r>
        <w:rPr>
          <w:rFonts w:ascii="Montserrat Alternates" w:hAnsi="Montserrat Alternates"/>
          <w:b/>
          <w:bCs/>
          <w:szCs w:val="20"/>
        </w:rPr>
        <w:br w:type="page"/>
      </w:r>
    </w:p>
    <w:p w14:paraId="4C9739A1" w14:textId="138E2431" w:rsidR="002606F3" w:rsidRDefault="002606F3" w:rsidP="00DA62AC">
      <w:pPr>
        <w:rPr>
          <w:rFonts w:ascii="Montserrat Alternates" w:hAnsi="Montserrat Alternates"/>
          <w:b/>
          <w:bCs/>
          <w:szCs w:val="20"/>
        </w:rPr>
      </w:pPr>
      <w:r>
        <w:rPr>
          <w:rFonts w:ascii="Montserrat Alternates" w:hAnsi="Montserrat Alternates"/>
          <w:b/>
          <w:bCs/>
          <w:szCs w:val="20"/>
        </w:rPr>
        <w:lastRenderedPageBreak/>
        <w:t>Sous-critère 2 :</w:t>
      </w:r>
      <w:r w:rsidR="00E67614" w:rsidRPr="00E67614">
        <w:t xml:space="preserve"> </w:t>
      </w:r>
      <w:r w:rsidR="00E67614" w:rsidRPr="00E67614">
        <w:rPr>
          <w:rFonts w:ascii="Montserrat Alternates" w:hAnsi="Montserrat Alternates"/>
          <w:b/>
          <w:bCs/>
          <w:szCs w:val="20"/>
        </w:rPr>
        <w:t xml:space="preserve">Qualité et pertinence de la méthodologie d’intervention précisant les matériels disponibles au sein de l’entreprise (fiches techniques, logiciels, etc…) et les modalités éventuelles de location ou de sous-traitance, le traitement des urgences définies dans le CCTP, l’organisation projetée pour couvrir le périmètre géographique. Des exemples de livrables pourront être transmis : 25 </w:t>
      </w:r>
      <w:r w:rsidR="00914B3D">
        <w:rPr>
          <w:rFonts w:ascii="Montserrat Alternates" w:hAnsi="Montserrat Alternates"/>
          <w:b/>
          <w:bCs/>
          <w:szCs w:val="20"/>
        </w:rPr>
        <w:t>pts</w:t>
      </w:r>
    </w:p>
    <w:p w14:paraId="79946399" w14:textId="77777777" w:rsidR="002606F3" w:rsidRDefault="002606F3" w:rsidP="00DA62AC">
      <w:pPr>
        <w:rPr>
          <w:rFonts w:ascii="Montserrat Alternates" w:hAnsi="Montserrat Alternates"/>
          <w:b/>
          <w:bCs/>
          <w:szCs w:val="20"/>
        </w:rPr>
      </w:pPr>
    </w:p>
    <w:p w14:paraId="03A00143" w14:textId="23587E00" w:rsidR="006067C1" w:rsidRDefault="00E67614" w:rsidP="00DA62AC">
      <w:pPr>
        <w:rPr>
          <w:rFonts w:ascii="Montserrat Alternates" w:hAnsi="Montserrat Alternates"/>
          <w:b/>
          <w:bCs/>
          <w:szCs w:val="20"/>
        </w:rPr>
      </w:pPr>
      <w:r>
        <w:rPr>
          <w:rFonts w:ascii="Montserrat Alternates" w:hAnsi="Montserrat Alternates"/>
          <w:b/>
          <w:bCs/>
          <w:szCs w:val="20"/>
        </w:rPr>
        <w:t>(4 pages maximum)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067C1" w14:paraId="6711E057" w14:textId="77777777" w:rsidTr="006067C1">
        <w:tc>
          <w:tcPr>
            <w:tcW w:w="9210" w:type="dxa"/>
          </w:tcPr>
          <w:p w14:paraId="5385B92B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5AA5FF3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77DE101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9E066AC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376E70B4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D63A0C3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053143A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45B1A702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5D572DB5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221CDAF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56BB990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552888DC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A2692F8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46651814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890FC76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4F1B9CF1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5AACB02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F10652D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95F810F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5544E2F3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38E46C3A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4189269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7B1074A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6BE831CA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6256940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C8C0871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E2D15D5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3E252D16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41CF822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5D790CB5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0F23273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62CE3569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2618931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32B206D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645FCE6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7E1FBF6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332ED46F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43D598CB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3F7092E9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69FDD0E4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44F54464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9756867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51EC0193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1402D0E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CF791DB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62C89227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49AF0BA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</w:tc>
      </w:tr>
    </w:tbl>
    <w:p w14:paraId="0A3C7CB7" w14:textId="77777777" w:rsidR="006067C1" w:rsidRDefault="006067C1" w:rsidP="00DA62AC">
      <w:pPr>
        <w:rPr>
          <w:rFonts w:ascii="Montserrat Alternates" w:hAnsi="Montserrat Alternates"/>
          <w:b/>
          <w:bCs/>
          <w:szCs w:val="20"/>
        </w:rPr>
      </w:pPr>
    </w:p>
    <w:p w14:paraId="1334D946" w14:textId="77777777" w:rsidR="006067C1" w:rsidRDefault="006067C1" w:rsidP="00DA62AC">
      <w:pPr>
        <w:rPr>
          <w:rFonts w:ascii="Montserrat Alternates" w:hAnsi="Montserrat Alternates"/>
          <w:b/>
          <w:bCs/>
          <w:szCs w:val="20"/>
        </w:rPr>
      </w:pPr>
    </w:p>
    <w:p w14:paraId="636C8715" w14:textId="55870E37" w:rsidR="006067C1" w:rsidRDefault="006067C1">
      <w:pPr>
        <w:rPr>
          <w:rFonts w:ascii="Montserrat Alternates" w:hAnsi="Montserrat Alternates"/>
          <w:b/>
          <w:bCs/>
          <w:szCs w:val="20"/>
        </w:rPr>
      </w:pPr>
      <w:r>
        <w:rPr>
          <w:rFonts w:ascii="Montserrat Alternates" w:hAnsi="Montserrat Alternates"/>
          <w:b/>
          <w:bCs/>
          <w:szCs w:val="20"/>
        </w:rPr>
        <w:br w:type="page"/>
      </w:r>
    </w:p>
    <w:p w14:paraId="393928CD" w14:textId="2F63F67C" w:rsidR="006067C1" w:rsidRDefault="006067C1" w:rsidP="00DA62AC">
      <w:pPr>
        <w:rPr>
          <w:rFonts w:ascii="Montserrat Alternates" w:hAnsi="Montserrat Alternates"/>
          <w:b/>
          <w:bCs/>
          <w:szCs w:val="20"/>
        </w:rPr>
      </w:pPr>
      <w:r>
        <w:rPr>
          <w:rFonts w:ascii="Montserrat Alternates" w:hAnsi="Montserrat Alternates"/>
          <w:b/>
          <w:bCs/>
          <w:szCs w:val="20"/>
        </w:rPr>
        <w:lastRenderedPageBreak/>
        <w:t>Sous-critère 3 :</w:t>
      </w:r>
      <w:r w:rsidR="00E67614" w:rsidRPr="00E67614">
        <w:t xml:space="preserve"> </w:t>
      </w:r>
      <w:r w:rsidR="00E67614" w:rsidRPr="00E67614">
        <w:rPr>
          <w:rFonts w:ascii="Montserrat Alternates" w:hAnsi="Montserrat Alternates"/>
          <w:b/>
          <w:bCs/>
          <w:szCs w:val="20"/>
        </w:rPr>
        <w:t>Qualité et pertinence de la méthodologie proposée pour prendre en compte les exigences de sécurité et d’organisation de chantier : 5</w:t>
      </w:r>
      <w:r w:rsidR="00914B3D">
        <w:rPr>
          <w:rFonts w:ascii="Montserrat Alternates" w:hAnsi="Montserrat Alternates"/>
          <w:b/>
          <w:bCs/>
          <w:szCs w:val="20"/>
        </w:rPr>
        <w:t xml:space="preserve"> pts</w:t>
      </w:r>
    </w:p>
    <w:p w14:paraId="149B4974" w14:textId="77777777" w:rsidR="00E224D0" w:rsidRDefault="00E224D0" w:rsidP="00DA62AC">
      <w:pPr>
        <w:rPr>
          <w:rFonts w:ascii="Montserrat Alternates" w:hAnsi="Montserrat Alternates"/>
          <w:b/>
          <w:bCs/>
          <w:szCs w:val="20"/>
        </w:rPr>
      </w:pPr>
    </w:p>
    <w:p w14:paraId="7DA8FE68" w14:textId="565BA1D0" w:rsidR="006067C1" w:rsidRDefault="00E224D0" w:rsidP="00DA62AC">
      <w:pPr>
        <w:rPr>
          <w:rFonts w:ascii="Montserrat Alternates" w:hAnsi="Montserrat Alternates"/>
          <w:b/>
          <w:bCs/>
          <w:szCs w:val="20"/>
        </w:rPr>
      </w:pPr>
      <w:r>
        <w:rPr>
          <w:rFonts w:ascii="Montserrat Alternates" w:hAnsi="Montserrat Alternates"/>
          <w:b/>
          <w:bCs/>
          <w:szCs w:val="20"/>
        </w:rPr>
        <w:t>(2 pages maximum)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067C1" w14:paraId="59623524" w14:textId="77777777" w:rsidTr="006067C1">
        <w:tc>
          <w:tcPr>
            <w:tcW w:w="9210" w:type="dxa"/>
          </w:tcPr>
          <w:p w14:paraId="6609DA74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E726743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4616CAC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90660B1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489EB7FD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3DF21831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38D89B61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341BF31F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630EC012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D75A204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5650A46D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497CB89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25D85DD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67068072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B970DE9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0CCF1DC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7AAD990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749A6EF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3349D348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631FBE6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78F4F02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B521BCE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3B1E27C8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C09BA89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5D86740E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6A1AA197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53B264E7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E0DA21E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5D807C0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6792C756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0EDF947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43EE7B4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A10FCB4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540B1117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369B95C3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F9DB363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58AF023D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9672C43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34C38F8C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7FA12DF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5AD033F" w14:textId="77777777" w:rsidR="006067C1" w:rsidRDefault="006067C1" w:rsidP="00DA62AC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</w:tc>
      </w:tr>
    </w:tbl>
    <w:p w14:paraId="23D3AE42" w14:textId="77777777" w:rsidR="006067C1" w:rsidRDefault="006067C1" w:rsidP="00DA62AC">
      <w:pPr>
        <w:rPr>
          <w:rFonts w:ascii="Montserrat Alternates" w:hAnsi="Montserrat Alternates"/>
          <w:b/>
          <w:bCs/>
          <w:szCs w:val="20"/>
        </w:rPr>
      </w:pPr>
    </w:p>
    <w:p w14:paraId="2D8E52DE" w14:textId="77777777" w:rsidR="002606F3" w:rsidRDefault="002606F3" w:rsidP="00DA62AC">
      <w:pPr>
        <w:rPr>
          <w:rFonts w:ascii="Montserrat Alternates" w:hAnsi="Montserrat Alternates"/>
          <w:b/>
          <w:bCs/>
          <w:szCs w:val="20"/>
        </w:rPr>
      </w:pPr>
    </w:p>
    <w:p w14:paraId="0B49917D" w14:textId="205F0C74" w:rsidR="006067C1" w:rsidRDefault="006067C1">
      <w:pPr>
        <w:rPr>
          <w:rFonts w:ascii="Montserrat Alternates" w:hAnsi="Montserrat Alternates"/>
          <w:b/>
          <w:bCs/>
          <w:szCs w:val="20"/>
        </w:rPr>
      </w:pPr>
      <w:r>
        <w:rPr>
          <w:rFonts w:ascii="Montserrat Alternates" w:hAnsi="Montserrat Alternates"/>
          <w:b/>
          <w:bCs/>
          <w:szCs w:val="20"/>
        </w:rPr>
        <w:br w:type="page"/>
      </w:r>
    </w:p>
    <w:p w14:paraId="796D7FC6" w14:textId="4622B2B9" w:rsidR="006067C1" w:rsidRPr="00D7650E" w:rsidRDefault="006067C1" w:rsidP="00DA62AC">
      <w:pPr>
        <w:rPr>
          <w:rFonts w:ascii="Montserrat Alternates" w:hAnsi="Montserrat Alternates"/>
          <w:b/>
          <w:bCs/>
          <w:sz w:val="24"/>
          <w:szCs w:val="24"/>
          <w:u w:val="single"/>
        </w:rPr>
      </w:pPr>
      <w:r w:rsidRPr="00D7650E">
        <w:rPr>
          <w:rFonts w:ascii="Montserrat Alternates" w:hAnsi="Montserrat Alternates"/>
          <w:b/>
          <w:bCs/>
          <w:sz w:val="24"/>
          <w:szCs w:val="24"/>
          <w:u w:val="single"/>
        </w:rPr>
        <w:lastRenderedPageBreak/>
        <w:t xml:space="preserve">Critère 3 : </w:t>
      </w:r>
      <w:r w:rsidR="00852B9C" w:rsidRPr="00D7650E">
        <w:rPr>
          <w:rFonts w:ascii="Montserrat Alternates" w:hAnsi="Montserrat Alternates"/>
          <w:b/>
          <w:bCs/>
          <w:sz w:val="24"/>
          <w:szCs w:val="24"/>
          <w:u w:val="single"/>
        </w:rPr>
        <w:t xml:space="preserve">critère </w:t>
      </w:r>
      <w:r w:rsidR="000D32A6" w:rsidRPr="00D7650E">
        <w:rPr>
          <w:rFonts w:ascii="Montserrat Alternates" w:hAnsi="Montserrat Alternates"/>
          <w:b/>
          <w:bCs/>
          <w:sz w:val="24"/>
          <w:szCs w:val="24"/>
          <w:u w:val="single"/>
        </w:rPr>
        <w:t>environnemental</w:t>
      </w:r>
      <w:r w:rsidR="00D7650E" w:rsidRPr="00D7650E">
        <w:rPr>
          <w:rFonts w:ascii="Montserrat Alternates" w:hAnsi="Montserrat Alternates"/>
          <w:b/>
          <w:bCs/>
          <w:sz w:val="24"/>
          <w:szCs w:val="24"/>
          <w:u w:val="single"/>
        </w:rPr>
        <w:t xml:space="preserve"> 10%</w:t>
      </w:r>
    </w:p>
    <w:p w14:paraId="22C3A5E7" w14:textId="77777777" w:rsidR="00852B9C" w:rsidRDefault="00852B9C" w:rsidP="00DA62AC">
      <w:pPr>
        <w:rPr>
          <w:rFonts w:ascii="Montserrat Alternates" w:hAnsi="Montserrat Alternates"/>
          <w:b/>
          <w:bCs/>
          <w:szCs w:val="20"/>
        </w:rPr>
      </w:pPr>
    </w:p>
    <w:p w14:paraId="6FAB7307" w14:textId="05B2009F" w:rsidR="000D32A6" w:rsidRPr="000D32A6" w:rsidRDefault="000D32A6" w:rsidP="000D32A6">
      <w:pPr>
        <w:tabs>
          <w:tab w:val="left" w:pos="3831"/>
        </w:tabs>
        <w:spacing w:before="100" w:beforeAutospacing="1"/>
        <w:ind w:right="499"/>
        <w:jc w:val="both"/>
        <w:rPr>
          <w:rFonts w:ascii="Montserrat Alternates" w:hAnsi="Montserrat Alternates"/>
          <w:b/>
          <w:bCs/>
          <w:szCs w:val="20"/>
        </w:rPr>
      </w:pPr>
      <w:r w:rsidRPr="000D32A6">
        <w:rPr>
          <w:rFonts w:ascii="Montserrat Alternates" w:hAnsi="Montserrat Alternates"/>
          <w:b/>
          <w:bCs/>
          <w:szCs w:val="20"/>
        </w:rPr>
        <w:t xml:space="preserve">Engagement des candidats à limiter l’impact environnemental (par exemple, méthodes de prélèvements minimisant les déchets, recyclage des matériaux prélevés). </w:t>
      </w:r>
      <w:r w:rsidR="00914B3D">
        <w:rPr>
          <w:rFonts w:ascii="Montserrat Alternates" w:hAnsi="Montserrat Alternates"/>
          <w:b/>
          <w:bCs/>
          <w:szCs w:val="20"/>
        </w:rPr>
        <w:t>10 pts</w:t>
      </w:r>
    </w:p>
    <w:p w14:paraId="7CC602BF" w14:textId="77777777" w:rsidR="00D7650E" w:rsidRDefault="00D7650E" w:rsidP="000D32A6">
      <w:pPr>
        <w:rPr>
          <w:rFonts w:ascii="Montserrat Alternates" w:hAnsi="Montserrat Alternates"/>
          <w:b/>
          <w:bCs/>
          <w:szCs w:val="20"/>
        </w:rPr>
      </w:pPr>
    </w:p>
    <w:p w14:paraId="3D287942" w14:textId="72FE72A4" w:rsidR="00E224D0" w:rsidRDefault="00E224D0" w:rsidP="000D32A6">
      <w:pPr>
        <w:rPr>
          <w:rFonts w:ascii="Montserrat Alternates" w:hAnsi="Montserrat Alternates"/>
          <w:b/>
          <w:bCs/>
          <w:szCs w:val="20"/>
        </w:rPr>
      </w:pPr>
      <w:r>
        <w:rPr>
          <w:rFonts w:ascii="Montserrat Alternates" w:hAnsi="Montserrat Alternates"/>
          <w:b/>
          <w:bCs/>
          <w:szCs w:val="20"/>
        </w:rPr>
        <w:t>(2 pages maximum)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7650E" w14:paraId="39606DDE" w14:textId="77777777" w:rsidTr="00D7650E">
        <w:tc>
          <w:tcPr>
            <w:tcW w:w="9210" w:type="dxa"/>
          </w:tcPr>
          <w:p w14:paraId="6C2E072F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EA37B4D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4AE40B7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04C61B9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5D2A2FF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86D61EC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54E9B38F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51B5EB8F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5971BA10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8D4EEC8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8C7CCEF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6B18ECA4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9B8DCB4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DA4A354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38C1492C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CAFB994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5EA0A414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ECCAD7D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6CFBC567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762A458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5A8C963E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BE7D591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223DAD5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646B24B1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ED794CE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3D6509A2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9F8F007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F68E2E6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34DC9204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31D7FC85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6BC89CAE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629310EA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02B27053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8AFFFC3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452FA3B3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8CBF713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DBA01E2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39004F54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243066C3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43089FF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5C03C4C0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69D2B609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7C1BCB05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6620CA6B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  <w:p w14:paraId="1B62D3B4" w14:textId="77777777" w:rsidR="00D7650E" w:rsidRDefault="00D7650E" w:rsidP="000D32A6">
            <w:pPr>
              <w:rPr>
                <w:rFonts w:ascii="Montserrat Alternates" w:hAnsi="Montserrat Alternates"/>
                <w:b/>
                <w:bCs/>
                <w:szCs w:val="20"/>
              </w:rPr>
            </w:pPr>
          </w:p>
        </w:tc>
      </w:tr>
    </w:tbl>
    <w:p w14:paraId="7A1234DE" w14:textId="77777777" w:rsidR="00D7650E" w:rsidRDefault="00D7650E" w:rsidP="000D32A6">
      <w:pPr>
        <w:rPr>
          <w:rFonts w:ascii="Montserrat Alternates" w:hAnsi="Montserrat Alternates"/>
          <w:b/>
          <w:bCs/>
          <w:szCs w:val="20"/>
        </w:rPr>
      </w:pPr>
    </w:p>
    <w:p w14:paraId="4B608C84" w14:textId="77777777" w:rsidR="00D7650E" w:rsidRDefault="00D7650E" w:rsidP="000D32A6">
      <w:pPr>
        <w:rPr>
          <w:rFonts w:ascii="Montserrat Alternates" w:hAnsi="Montserrat Alternates"/>
          <w:b/>
          <w:bCs/>
          <w:szCs w:val="20"/>
        </w:rPr>
      </w:pPr>
    </w:p>
    <w:p w14:paraId="1A9A8BF6" w14:textId="77777777" w:rsidR="00D7650E" w:rsidRDefault="00D7650E">
      <w:pPr>
        <w:rPr>
          <w:rFonts w:ascii="Montserrat Alternates" w:hAnsi="Montserrat Alternates"/>
          <w:b/>
          <w:bCs/>
          <w:szCs w:val="20"/>
        </w:rPr>
      </w:pPr>
      <w:r>
        <w:rPr>
          <w:rFonts w:ascii="Montserrat Alternates" w:hAnsi="Montserrat Alternates"/>
          <w:b/>
          <w:bCs/>
          <w:szCs w:val="20"/>
        </w:rPr>
        <w:br w:type="page"/>
      </w:r>
    </w:p>
    <w:sectPr w:rsidR="00D7650E" w:rsidSect="004009C4"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697B2" w14:textId="77777777" w:rsidR="007415A2" w:rsidRDefault="007415A2">
      <w:r>
        <w:separator/>
      </w:r>
    </w:p>
  </w:endnote>
  <w:endnote w:type="continuationSeparator" w:id="0">
    <w:p w14:paraId="1FF02EA9" w14:textId="77777777" w:rsidR="007415A2" w:rsidRDefault="00741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Alternates">
    <w:altName w:val="Calibri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BC95C" w14:textId="77777777" w:rsidR="004009C4" w:rsidRPr="006F56BC" w:rsidRDefault="004009C4" w:rsidP="004009C4">
    <w:pPr>
      <w:pStyle w:val="Pieddepage"/>
      <w:jc w:val="right"/>
      <w:rPr>
        <w:sz w:val="16"/>
        <w:szCs w:val="16"/>
      </w:rPr>
    </w:pPr>
    <w:r w:rsidRPr="006F56BC">
      <w:rPr>
        <w:sz w:val="16"/>
        <w:szCs w:val="16"/>
      </w:rPr>
      <w:t xml:space="preserve">Page </w:t>
    </w:r>
    <w:r w:rsidRPr="006F56BC">
      <w:rPr>
        <w:sz w:val="16"/>
        <w:szCs w:val="16"/>
      </w:rPr>
      <w:fldChar w:fldCharType="begin"/>
    </w:r>
    <w:r w:rsidRPr="006F56BC">
      <w:rPr>
        <w:sz w:val="16"/>
        <w:szCs w:val="16"/>
      </w:rPr>
      <w:instrText xml:space="preserve"> PAGE </w:instrText>
    </w:r>
    <w:r w:rsidRPr="006F56BC">
      <w:rPr>
        <w:sz w:val="16"/>
        <w:szCs w:val="16"/>
      </w:rPr>
      <w:fldChar w:fldCharType="separate"/>
    </w:r>
    <w:r w:rsidR="002D5190">
      <w:rPr>
        <w:noProof/>
        <w:sz w:val="16"/>
        <w:szCs w:val="16"/>
      </w:rPr>
      <w:t>1</w:t>
    </w:r>
    <w:r w:rsidRPr="006F56BC">
      <w:rPr>
        <w:sz w:val="16"/>
        <w:szCs w:val="16"/>
      </w:rPr>
      <w:fldChar w:fldCharType="end"/>
    </w:r>
    <w:r w:rsidRPr="006F56BC">
      <w:rPr>
        <w:sz w:val="16"/>
        <w:szCs w:val="16"/>
      </w:rPr>
      <w:t xml:space="preserve"> sur </w:t>
    </w:r>
    <w:r w:rsidRPr="006F56BC">
      <w:rPr>
        <w:sz w:val="16"/>
        <w:szCs w:val="16"/>
      </w:rPr>
      <w:fldChar w:fldCharType="begin"/>
    </w:r>
    <w:r w:rsidRPr="006F56BC">
      <w:rPr>
        <w:sz w:val="16"/>
        <w:szCs w:val="16"/>
      </w:rPr>
      <w:instrText xml:space="preserve"> NUMPAGES </w:instrText>
    </w:r>
    <w:r w:rsidRPr="006F56BC">
      <w:rPr>
        <w:sz w:val="16"/>
        <w:szCs w:val="16"/>
      </w:rPr>
      <w:fldChar w:fldCharType="separate"/>
    </w:r>
    <w:r w:rsidR="002D5190">
      <w:rPr>
        <w:noProof/>
        <w:sz w:val="16"/>
        <w:szCs w:val="16"/>
      </w:rPr>
      <w:t>3</w:t>
    </w:r>
    <w:r w:rsidRPr="006F56B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7CC02" w14:textId="77777777" w:rsidR="007415A2" w:rsidRDefault="007415A2">
      <w:r>
        <w:separator/>
      </w:r>
    </w:p>
  </w:footnote>
  <w:footnote w:type="continuationSeparator" w:id="0">
    <w:p w14:paraId="66A9D620" w14:textId="77777777" w:rsidR="007415A2" w:rsidRDefault="00741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0182C"/>
    <w:multiLevelType w:val="hybridMultilevel"/>
    <w:tmpl w:val="2498317C"/>
    <w:lvl w:ilvl="0" w:tplc="1A96569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77915"/>
    <w:multiLevelType w:val="hybridMultilevel"/>
    <w:tmpl w:val="7CBA5DBC"/>
    <w:lvl w:ilvl="0" w:tplc="9A649C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144F6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AFA2A9A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color w:val="auto"/>
        <w:sz w:val="20"/>
        <w:szCs w:val="20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3B3684"/>
    <w:multiLevelType w:val="hybridMultilevel"/>
    <w:tmpl w:val="672EB3B4"/>
    <w:lvl w:ilvl="0" w:tplc="DAD82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C708C9"/>
    <w:multiLevelType w:val="hybridMultilevel"/>
    <w:tmpl w:val="63368F7E"/>
    <w:lvl w:ilvl="0" w:tplc="09E64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327050"/>
    <w:multiLevelType w:val="hybridMultilevel"/>
    <w:tmpl w:val="D6D4F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B03C74"/>
    <w:multiLevelType w:val="hybridMultilevel"/>
    <w:tmpl w:val="278ED41C"/>
    <w:lvl w:ilvl="0" w:tplc="8110E3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F30977"/>
    <w:multiLevelType w:val="hybridMultilevel"/>
    <w:tmpl w:val="B90458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E5B70"/>
    <w:multiLevelType w:val="hybridMultilevel"/>
    <w:tmpl w:val="3AFAE8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C66BE"/>
    <w:multiLevelType w:val="hybridMultilevel"/>
    <w:tmpl w:val="89F89418"/>
    <w:lvl w:ilvl="0" w:tplc="0DFCC2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516692"/>
    <w:multiLevelType w:val="hybridMultilevel"/>
    <w:tmpl w:val="2A42AD9C"/>
    <w:lvl w:ilvl="0" w:tplc="DB72571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B255F6"/>
    <w:multiLevelType w:val="hybridMultilevel"/>
    <w:tmpl w:val="71B47B28"/>
    <w:lvl w:ilvl="0" w:tplc="588696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9639F7"/>
    <w:multiLevelType w:val="hybridMultilevel"/>
    <w:tmpl w:val="DB001922"/>
    <w:lvl w:ilvl="0" w:tplc="8110E3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3895808">
    <w:abstractNumId w:val="8"/>
  </w:num>
  <w:num w:numId="2" w16cid:durableId="706566083">
    <w:abstractNumId w:val="1"/>
  </w:num>
  <w:num w:numId="3" w16cid:durableId="1043359754">
    <w:abstractNumId w:val="5"/>
  </w:num>
  <w:num w:numId="4" w16cid:durableId="185801566">
    <w:abstractNumId w:val="11"/>
  </w:num>
  <w:num w:numId="5" w16cid:durableId="33432729">
    <w:abstractNumId w:val="10"/>
  </w:num>
  <w:num w:numId="6" w16cid:durableId="2111193727">
    <w:abstractNumId w:val="9"/>
  </w:num>
  <w:num w:numId="7" w16cid:durableId="1609506131">
    <w:abstractNumId w:val="0"/>
  </w:num>
  <w:num w:numId="8" w16cid:durableId="1598555901">
    <w:abstractNumId w:val="3"/>
  </w:num>
  <w:num w:numId="9" w16cid:durableId="2041660364">
    <w:abstractNumId w:val="2"/>
  </w:num>
  <w:num w:numId="10" w16cid:durableId="1360200531">
    <w:abstractNumId w:val="4"/>
  </w:num>
  <w:num w:numId="11" w16cid:durableId="1412121031">
    <w:abstractNumId w:val="7"/>
  </w:num>
  <w:num w:numId="12" w16cid:durableId="20061985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91A"/>
    <w:rsid w:val="000A02DE"/>
    <w:rsid w:val="000C67B0"/>
    <w:rsid w:val="000D32A6"/>
    <w:rsid w:val="000F0438"/>
    <w:rsid w:val="00134460"/>
    <w:rsid w:val="00196790"/>
    <w:rsid w:val="001B535E"/>
    <w:rsid w:val="001C2091"/>
    <w:rsid w:val="001C5343"/>
    <w:rsid w:val="00204EBE"/>
    <w:rsid w:val="002243F5"/>
    <w:rsid w:val="002606F3"/>
    <w:rsid w:val="00281D41"/>
    <w:rsid w:val="00282290"/>
    <w:rsid w:val="002A63F0"/>
    <w:rsid w:val="002D21F8"/>
    <w:rsid w:val="002D5190"/>
    <w:rsid w:val="003117AB"/>
    <w:rsid w:val="0031435A"/>
    <w:rsid w:val="003670A3"/>
    <w:rsid w:val="003A4208"/>
    <w:rsid w:val="004009C4"/>
    <w:rsid w:val="0040484B"/>
    <w:rsid w:val="00422C95"/>
    <w:rsid w:val="00482C45"/>
    <w:rsid w:val="004B744B"/>
    <w:rsid w:val="004C5DAA"/>
    <w:rsid w:val="00507ADE"/>
    <w:rsid w:val="00527329"/>
    <w:rsid w:val="00595F05"/>
    <w:rsid w:val="0059601F"/>
    <w:rsid w:val="005C4680"/>
    <w:rsid w:val="006067C1"/>
    <w:rsid w:val="00636725"/>
    <w:rsid w:val="00657D38"/>
    <w:rsid w:val="00660E92"/>
    <w:rsid w:val="00687919"/>
    <w:rsid w:val="006F4EE6"/>
    <w:rsid w:val="007415A2"/>
    <w:rsid w:val="00766135"/>
    <w:rsid w:val="0077732B"/>
    <w:rsid w:val="007A205E"/>
    <w:rsid w:val="007F7A61"/>
    <w:rsid w:val="00815335"/>
    <w:rsid w:val="008470CF"/>
    <w:rsid w:val="00852B9C"/>
    <w:rsid w:val="00853983"/>
    <w:rsid w:val="00867176"/>
    <w:rsid w:val="0089538D"/>
    <w:rsid w:val="00914B3D"/>
    <w:rsid w:val="00951526"/>
    <w:rsid w:val="0096269B"/>
    <w:rsid w:val="009760F2"/>
    <w:rsid w:val="009B3DC5"/>
    <w:rsid w:val="009C012B"/>
    <w:rsid w:val="009D3144"/>
    <w:rsid w:val="00A77445"/>
    <w:rsid w:val="00AD02CD"/>
    <w:rsid w:val="00AF3836"/>
    <w:rsid w:val="00B10D50"/>
    <w:rsid w:val="00BF10C5"/>
    <w:rsid w:val="00C149CE"/>
    <w:rsid w:val="00CB4E38"/>
    <w:rsid w:val="00D22F7B"/>
    <w:rsid w:val="00D662AD"/>
    <w:rsid w:val="00D7650E"/>
    <w:rsid w:val="00DA62AC"/>
    <w:rsid w:val="00E043DA"/>
    <w:rsid w:val="00E224D0"/>
    <w:rsid w:val="00E4674F"/>
    <w:rsid w:val="00E57BA6"/>
    <w:rsid w:val="00E67614"/>
    <w:rsid w:val="00E9191A"/>
    <w:rsid w:val="00EA1C5E"/>
    <w:rsid w:val="00EF1911"/>
    <w:rsid w:val="00EF5B8B"/>
    <w:rsid w:val="00F27D89"/>
    <w:rsid w:val="00F50E0B"/>
    <w:rsid w:val="00FA044F"/>
    <w:rsid w:val="00FC52EE"/>
    <w:rsid w:val="00FF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1BC8F0"/>
  <w15:docId w15:val="{B09760ED-12AD-4840-822C-BEC560AFC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F05"/>
    <w:rPr>
      <w:rFonts w:ascii="Arial" w:hAnsi="Arial" w:cs="Arial"/>
      <w:szCs w:val="22"/>
    </w:rPr>
  </w:style>
  <w:style w:type="paragraph" w:styleId="Titre1">
    <w:name w:val="heading 1"/>
    <w:basedOn w:val="Normal"/>
    <w:next w:val="Normal"/>
    <w:qFormat/>
    <w:rsid w:val="003A4208"/>
    <w:pPr>
      <w:keepNext/>
      <w:outlineLvl w:val="0"/>
    </w:pPr>
    <w:rPr>
      <w:rFonts w:ascii="Comic Sans MS" w:hAnsi="Comic Sans MS"/>
      <w:b/>
      <w:bCs/>
      <w:sz w:val="24"/>
      <w:szCs w:val="24"/>
    </w:rPr>
  </w:style>
  <w:style w:type="paragraph" w:styleId="Titre2">
    <w:name w:val="heading 2"/>
    <w:basedOn w:val="Normal"/>
    <w:next w:val="Normal"/>
    <w:qFormat/>
    <w:rsid w:val="003A4208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0">
    <w:name w:val="Titre1"/>
    <w:basedOn w:val="Normal"/>
    <w:rsid w:val="003A4208"/>
    <w:pPr>
      <w:shd w:val="clear" w:color="auto" w:fill="FFFFFF"/>
      <w:suppressAutoHyphens/>
      <w:jc w:val="center"/>
    </w:pPr>
    <w:rPr>
      <w:rFonts w:eastAsia="SimSun" w:cs="Times New Roman"/>
      <w:b/>
      <w:sz w:val="40"/>
      <w:szCs w:val="24"/>
      <w:lang w:eastAsia="ar-SA"/>
    </w:rPr>
  </w:style>
  <w:style w:type="paragraph" w:customStyle="1" w:styleId="Appniv1">
    <w:name w:val="App niv 1"/>
    <w:basedOn w:val="Normal"/>
    <w:rsid w:val="003A4208"/>
    <w:pPr>
      <w:shd w:val="clear" w:color="auto" w:fill="FFFFFF"/>
      <w:suppressAutoHyphens/>
      <w:jc w:val="both"/>
    </w:pPr>
    <w:rPr>
      <w:rFonts w:ascii="Trebuchet MS" w:eastAsia="SimSun" w:hAnsi="Trebuchet MS" w:cs="Times New Roman"/>
      <w:b/>
      <w:sz w:val="24"/>
      <w:szCs w:val="24"/>
      <w:lang w:eastAsia="ar-SA"/>
    </w:rPr>
  </w:style>
  <w:style w:type="paragraph" w:customStyle="1" w:styleId="Standard20">
    <w:name w:val="Standard 20"/>
    <w:basedOn w:val="Normal"/>
    <w:rsid w:val="003A4208"/>
    <w:pPr>
      <w:shd w:val="clear" w:color="auto" w:fill="FFFFFF"/>
      <w:suppressAutoHyphens/>
      <w:jc w:val="both"/>
    </w:pPr>
    <w:rPr>
      <w:rFonts w:eastAsia="SimSun" w:cs="Times New Roman"/>
      <w:sz w:val="40"/>
      <w:szCs w:val="40"/>
      <w:lang w:eastAsia="ar-SA"/>
    </w:rPr>
  </w:style>
  <w:style w:type="paragraph" w:styleId="Pieddepage">
    <w:name w:val="footer"/>
    <w:basedOn w:val="Normal"/>
    <w:rsid w:val="003A4208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rsid w:val="003A4208"/>
    <w:pPr>
      <w:tabs>
        <w:tab w:val="center" w:pos="4536"/>
        <w:tab w:val="right" w:pos="9072"/>
      </w:tabs>
    </w:pPr>
  </w:style>
  <w:style w:type="paragraph" w:customStyle="1" w:styleId="a">
    <w:basedOn w:val="Normal"/>
    <w:rsid w:val="003A4208"/>
    <w:pPr>
      <w:spacing w:after="160" w:line="240" w:lineRule="exact"/>
    </w:pPr>
    <w:rPr>
      <w:rFonts w:ascii="Verdana" w:hAnsi="Verdana"/>
      <w:lang w:val="en-US" w:eastAsia="en-US"/>
    </w:rPr>
  </w:style>
  <w:style w:type="character" w:styleId="Marquedecommentaire">
    <w:name w:val="annotation reference"/>
    <w:uiPriority w:val="99"/>
    <w:semiHidden/>
    <w:unhideWhenUsed/>
    <w:rsid w:val="004B744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B744B"/>
    <w:rPr>
      <w:szCs w:val="20"/>
    </w:rPr>
  </w:style>
  <w:style w:type="character" w:customStyle="1" w:styleId="CommentaireCar">
    <w:name w:val="Commentaire Car"/>
    <w:link w:val="Commentaire"/>
    <w:uiPriority w:val="99"/>
    <w:rsid w:val="004B744B"/>
    <w:rPr>
      <w:rFonts w:ascii="Arial" w:hAnsi="Arial" w:cs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744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4B744B"/>
    <w:rPr>
      <w:rFonts w:ascii="Arial" w:hAnsi="Arial" w:cs="Arial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74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B744B"/>
    <w:rPr>
      <w:rFonts w:ascii="Tahoma" w:hAnsi="Tahoma" w:cs="Tahoma"/>
      <w:sz w:val="16"/>
      <w:szCs w:val="16"/>
    </w:rPr>
  </w:style>
  <w:style w:type="paragraph" w:styleId="Sansinterligne">
    <w:name w:val="No Spacing"/>
    <w:basedOn w:val="Normal"/>
    <w:uiPriority w:val="1"/>
    <w:qFormat/>
    <w:rsid w:val="00DA62AC"/>
    <w:rPr>
      <w:rFonts w:ascii="Verdana" w:hAnsi="Verdana" w:cs="Times New Roman"/>
      <w:color w:val="000000"/>
      <w:sz w:val="15"/>
      <w:szCs w:val="15"/>
    </w:rPr>
  </w:style>
  <w:style w:type="paragraph" w:customStyle="1" w:styleId="contenu-du-cadre-western">
    <w:name w:val="contenu-du-cadre-western"/>
    <w:basedOn w:val="Normal"/>
    <w:rsid w:val="009D3144"/>
    <w:pPr>
      <w:spacing w:before="100" w:beforeAutospacing="1" w:after="119"/>
      <w:jc w:val="both"/>
    </w:pPr>
    <w:rPr>
      <w:rFonts w:cs="Times New Roman"/>
      <w:color w:val="000000"/>
      <w:sz w:val="22"/>
      <w:szCs w:val="24"/>
    </w:rPr>
  </w:style>
  <w:style w:type="table" w:styleId="Grilledutableau">
    <w:name w:val="Table Grid"/>
    <w:basedOn w:val="TableauNormal"/>
    <w:uiPriority w:val="59"/>
    <w:rsid w:val="00260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B9FBED1B9A6D44BCE745D92C172EF2" ma:contentTypeVersion="6" ma:contentTypeDescription="Crée un document." ma:contentTypeScope="" ma:versionID="349bf17ac1ba2152fabc0c640e652f30">
  <xsd:schema xmlns:xsd="http://www.w3.org/2001/XMLSchema" xmlns:xs="http://www.w3.org/2001/XMLSchema" xmlns:p="http://schemas.microsoft.com/office/2006/metadata/properties" xmlns:ns2="78e4b306-ca2a-4a39-abfd-45a1d8aecffc" xmlns:ns3="d9c9c78e-42ca-45dd-97c5-119ba606253e" targetNamespace="http://schemas.microsoft.com/office/2006/metadata/properties" ma:root="true" ma:fieldsID="66df8daba8d209e6bf8de6ac8e9d69f0" ns2:_="" ns3:_="">
    <xsd:import namespace="78e4b306-ca2a-4a39-abfd-45a1d8aecffc"/>
    <xsd:import namespace="d9c9c78e-42ca-45dd-97c5-119ba6062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4b306-ca2a-4a39-abfd-45a1d8aecf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c9c78e-42ca-45dd-97c5-119ba6062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EC447D-96F8-4470-B6B8-DD3D1E562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e4b306-ca2a-4a39-abfd-45a1d8aecffc"/>
    <ds:schemaRef ds:uri="d9c9c78e-42ca-45dd-97c5-119ba60625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E29A89-24CC-4CC7-BC36-AAEFE07314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FF3008-8A6D-41A5-88D0-33A1C4A417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399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Ville de Paris</vt:lpstr>
    </vt:vector>
  </TitlesOfParts>
  <Company>Mairie de PARIS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Ville de Paris</dc:title>
  <dc:creator>Bruno GANDOLFO</dc:creator>
  <cp:lastModifiedBy>Loic Villechalane</cp:lastModifiedBy>
  <cp:revision>8</cp:revision>
  <cp:lastPrinted>2019-12-20T14:03:00Z</cp:lastPrinted>
  <dcterms:created xsi:type="dcterms:W3CDTF">2024-12-26T14:33:00Z</dcterms:created>
  <dcterms:modified xsi:type="dcterms:W3CDTF">2025-04-06T16:30:00Z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0x01010030B9FBED1B9A6D44BCE745D92C172EF2</vt:lpwstr>
  </property>
</Properties>
</file>